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64" w:rsidRPr="004D0570" w:rsidRDefault="00CC6EB5" w:rsidP="00071764">
      <w:pPr>
        <w:pStyle w:val="a3"/>
        <w:shd w:val="clear" w:color="auto" w:fill="FDFDFD"/>
        <w:spacing w:before="0" w:beforeAutospacing="0" w:after="0" w:afterAutospacing="0"/>
        <w:jc w:val="both"/>
        <w:rPr>
          <w:rStyle w:val="a4"/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 xml:space="preserve">   </w:t>
      </w:r>
      <w:r w:rsidR="00071764" w:rsidRPr="004D0570">
        <w:rPr>
          <w:rStyle w:val="a4"/>
          <w:color w:val="424242"/>
          <w:sz w:val="28"/>
          <w:szCs w:val="28"/>
        </w:rPr>
        <w:t>Сведения об услови</w:t>
      </w:r>
      <w:bookmarkStart w:id="0" w:name="_GoBack"/>
      <w:bookmarkEnd w:id="0"/>
      <w:r w:rsidR="00071764" w:rsidRPr="004D0570">
        <w:rPr>
          <w:rStyle w:val="a4"/>
          <w:color w:val="424242"/>
          <w:sz w:val="28"/>
          <w:szCs w:val="28"/>
        </w:rPr>
        <w:t>ях питания</w:t>
      </w:r>
      <w:r w:rsidR="002D7E85">
        <w:rPr>
          <w:rStyle w:val="a4"/>
          <w:color w:val="424242"/>
          <w:sz w:val="28"/>
          <w:szCs w:val="28"/>
        </w:rPr>
        <w:t xml:space="preserve">   и охраны здоровья</w:t>
      </w:r>
      <w:r w:rsidR="00071764" w:rsidRPr="004D0570">
        <w:rPr>
          <w:rStyle w:val="a4"/>
          <w:color w:val="424242"/>
          <w:sz w:val="28"/>
          <w:szCs w:val="28"/>
        </w:rPr>
        <w:t>,</w:t>
      </w:r>
      <w:r w:rsidR="002D7E85">
        <w:rPr>
          <w:rStyle w:val="a4"/>
          <w:color w:val="424242"/>
          <w:sz w:val="28"/>
          <w:szCs w:val="28"/>
        </w:rPr>
        <w:t xml:space="preserve"> </w:t>
      </w:r>
      <w:r w:rsidR="00071764" w:rsidRPr="004D0570">
        <w:rPr>
          <w:rStyle w:val="a4"/>
          <w:color w:val="424242"/>
          <w:sz w:val="28"/>
          <w:szCs w:val="28"/>
        </w:rPr>
        <w:t>в том числе для инвалидов и лиц с ограниченными возможностями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jc w:val="both"/>
        <w:rPr>
          <w:rStyle w:val="a4"/>
          <w:color w:val="424242"/>
          <w:sz w:val="28"/>
          <w:szCs w:val="28"/>
        </w:rPr>
      </w:pP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8"/>
          <w:szCs w:val="28"/>
        </w:rPr>
      </w:pPr>
      <w:r w:rsidRPr="004D0570">
        <w:rPr>
          <w:rStyle w:val="a4"/>
          <w:color w:val="424242"/>
          <w:sz w:val="28"/>
          <w:szCs w:val="28"/>
        </w:rPr>
        <w:t>ОХРАНА ЗДОРОВЬЯ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Охрана здоровья обучающихся в техникуме регламентируется ст. 41 Федерального закона РФ от 29.12.2012 № 273-ФЗ "Об образовании в Российской Федерации",</w:t>
      </w:r>
      <w:r w:rsidRPr="004D0570">
        <w:rPr>
          <w:color w:val="99CC00"/>
          <w:sz w:val="28"/>
          <w:szCs w:val="28"/>
        </w:rPr>
        <w:t> </w:t>
      </w:r>
      <w:hyperlink r:id="rId4" w:history="1">
        <w:r w:rsidRPr="002D7E85">
          <w:rPr>
            <w:rStyle w:val="a5"/>
            <w:color w:val="5B9BD5" w:themeColor="accent1"/>
            <w:sz w:val="28"/>
            <w:szCs w:val="28"/>
          </w:rPr>
          <w:t>Федеральным законом от 21.11.2011 № 323-ФЗ "Об основах охраны здоровья граждан в Российской Федерации"</w:t>
        </w:r>
      </w:hyperlink>
      <w:r w:rsidRPr="002D7E85">
        <w:rPr>
          <w:color w:val="5B9BD5" w:themeColor="accent1"/>
          <w:sz w:val="28"/>
          <w:szCs w:val="28"/>
          <w:u w:val="single"/>
        </w:rPr>
        <w:t>, </w:t>
      </w:r>
      <w:hyperlink r:id="rId5" w:history="1">
        <w:r w:rsidRPr="002D7E85">
          <w:rPr>
            <w:rStyle w:val="a5"/>
            <w:color w:val="5B9BD5" w:themeColor="accent1"/>
            <w:sz w:val="28"/>
            <w:szCs w:val="28"/>
          </w:rPr>
          <w:t>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2D7E85">
        <w:rPr>
          <w:color w:val="5B9BD5" w:themeColor="accent1"/>
          <w:sz w:val="28"/>
          <w:szCs w:val="28"/>
          <w:u w:val="single"/>
        </w:rPr>
        <w:t>, </w:t>
      </w:r>
      <w:hyperlink r:id="rId6" w:history="1">
        <w:r w:rsidRPr="002D7E85">
          <w:rPr>
            <w:rStyle w:val="a5"/>
            <w:color w:val="5B9BD5" w:themeColor="accent1"/>
            <w:sz w:val="28"/>
            <w:szCs w:val="28"/>
          </w:rPr>
          <w:t>уставом</w:t>
        </w:r>
      </w:hyperlink>
      <w:r w:rsidRPr="002D7E85">
        <w:rPr>
          <w:color w:val="5B9BD5" w:themeColor="accent1"/>
          <w:sz w:val="28"/>
          <w:szCs w:val="28"/>
          <w:u w:val="single"/>
        </w:rPr>
        <w:t> и </w:t>
      </w:r>
      <w:hyperlink r:id="rId7" w:history="1">
        <w:r w:rsidRPr="002D7E85">
          <w:rPr>
            <w:rStyle w:val="a5"/>
            <w:color w:val="5B9BD5" w:themeColor="accent1"/>
            <w:sz w:val="28"/>
            <w:szCs w:val="28"/>
          </w:rPr>
          <w:t>положениями</w:t>
        </w:r>
      </w:hyperlink>
      <w:r w:rsidR="00400668" w:rsidRPr="002D7E85">
        <w:rPr>
          <w:color w:val="5B9BD5" w:themeColor="accent1"/>
          <w:sz w:val="28"/>
          <w:szCs w:val="28"/>
          <w:u w:val="single"/>
        </w:rPr>
        <w:t> техникума</w:t>
      </w:r>
      <w:r w:rsidRPr="002D7E85">
        <w:rPr>
          <w:color w:val="5B9BD5" w:themeColor="accent1"/>
          <w:sz w:val="28"/>
          <w:szCs w:val="28"/>
          <w:u w:val="single"/>
        </w:rPr>
        <w:t>.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Здоровье сбережение – одно из главных направлений деятельности</w:t>
      </w:r>
      <w:r w:rsidR="002D7E85">
        <w:rPr>
          <w:color w:val="424242"/>
          <w:sz w:val="28"/>
          <w:szCs w:val="28"/>
        </w:rPr>
        <w:t xml:space="preserve"> </w:t>
      </w:r>
      <w:proofErr w:type="spellStart"/>
      <w:r w:rsidRPr="004D0570">
        <w:rPr>
          <w:color w:val="424242"/>
          <w:sz w:val="28"/>
          <w:szCs w:val="28"/>
        </w:rPr>
        <w:t>Печенгского</w:t>
      </w:r>
      <w:proofErr w:type="spellEnd"/>
      <w:r w:rsidRPr="004D0570">
        <w:rPr>
          <w:color w:val="424242"/>
          <w:sz w:val="28"/>
          <w:szCs w:val="28"/>
        </w:rPr>
        <w:t xml:space="preserve"> политехнического техник</w:t>
      </w:r>
      <w:r w:rsidR="002D7E85">
        <w:rPr>
          <w:color w:val="424242"/>
          <w:sz w:val="28"/>
          <w:szCs w:val="28"/>
        </w:rPr>
        <w:t>у</w:t>
      </w:r>
      <w:r w:rsidRPr="004D0570">
        <w:rPr>
          <w:color w:val="424242"/>
          <w:sz w:val="28"/>
          <w:szCs w:val="28"/>
        </w:rPr>
        <w:t xml:space="preserve">ма. В техникуме оборудован современный медицинский и процедурный кабинеты, в которых имеется все необходимое для оказания доврачебной помощи, так же заключен Договор с ГОБУЗ </w:t>
      </w:r>
      <w:proofErr w:type="gramStart"/>
      <w:r w:rsidRPr="004D0570">
        <w:rPr>
          <w:color w:val="424242"/>
          <w:sz w:val="28"/>
          <w:szCs w:val="28"/>
        </w:rPr>
        <w:t xml:space="preserve">« </w:t>
      </w:r>
      <w:proofErr w:type="spellStart"/>
      <w:r w:rsidRPr="004D0570">
        <w:rPr>
          <w:color w:val="424242"/>
          <w:sz w:val="28"/>
          <w:szCs w:val="28"/>
        </w:rPr>
        <w:t>Печенгская</w:t>
      </w:r>
      <w:proofErr w:type="spellEnd"/>
      <w:proofErr w:type="gramEnd"/>
      <w:r w:rsidRPr="004D0570">
        <w:rPr>
          <w:color w:val="424242"/>
          <w:sz w:val="28"/>
          <w:szCs w:val="28"/>
        </w:rPr>
        <w:t xml:space="preserve"> ЦРБ» на организацию   бесплатного медицинского обслуживания студентов техникума. Медицинский кабинет </w:t>
      </w:r>
      <w:proofErr w:type="gramStart"/>
      <w:r w:rsidRPr="004D0570">
        <w:rPr>
          <w:color w:val="424242"/>
          <w:sz w:val="28"/>
          <w:szCs w:val="28"/>
        </w:rPr>
        <w:t>имеет  лицензию</w:t>
      </w:r>
      <w:proofErr w:type="gramEnd"/>
      <w:r w:rsidRPr="004D0570">
        <w:rPr>
          <w:color w:val="424242"/>
          <w:sz w:val="28"/>
          <w:szCs w:val="28"/>
        </w:rPr>
        <w:t xml:space="preserve"> на право оказания медицинских услуг.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 xml:space="preserve">В течение года проводится вакцинация обучающихся и педагогов против гриппа. Ежегодный медицинский осмотр проходят несовершеннолетние студенты. По </w:t>
      </w:r>
      <w:proofErr w:type="gramStart"/>
      <w:r w:rsidRPr="004D0570">
        <w:rPr>
          <w:color w:val="424242"/>
          <w:sz w:val="28"/>
          <w:szCs w:val="28"/>
        </w:rPr>
        <w:t>отдельным  специальностями</w:t>
      </w:r>
      <w:proofErr w:type="gramEnd"/>
      <w:r w:rsidRPr="004D0570">
        <w:rPr>
          <w:color w:val="424242"/>
          <w:sz w:val="28"/>
          <w:szCs w:val="28"/>
        </w:rPr>
        <w:t>, профессиям медицинскую комиссию проходят обучающиеся при выходе на практику.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 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Наименование объекта: Медицинский кабинет (лицензия ЛО-51</w:t>
      </w:r>
      <w:r w:rsidR="004D0570" w:rsidRPr="004D0570">
        <w:rPr>
          <w:color w:val="424242"/>
          <w:sz w:val="28"/>
          <w:szCs w:val="28"/>
        </w:rPr>
        <w:t>-01-001386 от 09.09.2015</w:t>
      </w:r>
      <w:r w:rsidRPr="004D0570">
        <w:rPr>
          <w:color w:val="424242"/>
          <w:sz w:val="28"/>
          <w:szCs w:val="28"/>
        </w:rPr>
        <w:t xml:space="preserve"> на осуществление м</w:t>
      </w:r>
      <w:r w:rsidR="004D0570" w:rsidRPr="004D0570">
        <w:rPr>
          <w:color w:val="424242"/>
          <w:sz w:val="28"/>
          <w:szCs w:val="28"/>
        </w:rPr>
        <w:t>едицинской деятельности ГОБУЗ "</w:t>
      </w:r>
      <w:proofErr w:type="spellStart"/>
      <w:r w:rsidR="004D0570" w:rsidRPr="004D0570">
        <w:rPr>
          <w:color w:val="424242"/>
          <w:sz w:val="28"/>
          <w:szCs w:val="28"/>
        </w:rPr>
        <w:t>Печенгской</w:t>
      </w:r>
      <w:proofErr w:type="spellEnd"/>
      <w:r w:rsidR="004D0570" w:rsidRPr="004D0570">
        <w:rPr>
          <w:color w:val="424242"/>
          <w:sz w:val="28"/>
          <w:szCs w:val="28"/>
        </w:rPr>
        <w:t xml:space="preserve"> ЦР</w:t>
      </w:r>
      <w:r w:rsidRPr="004D0570">
        <w:rPr>
          <w:color w:val="424242"/>
          <w:sz w:val="28"/>
          <w:szCs w:val="28"/>
        </w:rPr>
        <w:t>Б")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Адрес местонахожден</w:t>
      </w:r>
      <w:r w:rsidR="004D0570" w:rsidRPr="004D0570">
        <w:rPr>
          <w:color w:val="424242"/>
          <w:sz w:val="28"/>
          <w:szCs w:val="28"/>
        </w:rPr>
        <w:t>ия: Российская Федерация, 184421</w:t>
      </w:r>
      <w:r w:rsidRPr="004D0570">
        <w:rPr>
          <w:color w:val="424242"/>
          <w:sz w:val="28"/>
          <w:szCs w:val="28"/>
        </w:rPr>
        <w:t>, Мурманская обл.</w:t>
      </w:r>
      <w:proofErr w:type="gramStart"/>
      <w:r w:rsidRPr="004D0570">
        <w:rPr>
          <w:color w:val="424242"/>
          <w:sz w:val="28"/>
          <w:szCs w:val="28"/>
        </w:rPr>
        <w:t xml:space="preserve">, </w:t>
      </w:r>
      <w:r w:rsidR="004D0570" w:rsidRPr="004D0570">
        <w:rPr>
          <w:color w:val="424242"/>
          <w:sz w:val="28"/>
          <w:szCs w:val="28"/>
        </w:rPr>
        <w:t xml:space="preserve"> </w:t>
      </w:r>
      <w:proofErr w:type="spellStart"/>
      <w:r w:rsidR="004D0570" w:rsidRPr="004D0570">
        <w:rPr>
          <w:color w:val="424242"/>
          <w:sz w:val="28"/>
          <w:szCs w:val="28"/>
        </w:rPr>
        <w:t>Печенгский</w:t>
      </w:r>
      <w:proofErr w:type="spellEnd"/>
      <w:proofErr w:type="gramEnd"/>
      <w:r w:rsidR="004D0570" w:rsidRPr="004D0570">
        <w:rPr>
          <w:color w:val="424242"/>
          <w:sz w:val="28"/>
          <w:szCs w:val="28"/>
        </w:rPr>
        <w:t xml:space="preserve"> район, </w:t>
      </w:r>
      <w:proofErr w:type="spellStart"/>
      <w:r w:rsidR="004D0570" w:rsidRPr="004D0570">
        <w:rPr>
          <w:color w:val="424242"/>
          <w:sz w:val="28"/>
          <w:szCs w:val="28"/>
        </w:rPr>
        <w:t>пгт.Никель</w:t>
      </w:r>
      <w:proofErr w:type="spellEnd"/>
      <w:r w:rsidR="004D0570" w:rsidRPr="004D0570">
        <w:rPr>
          <w:color w:val="424242"/>
          <w:sz w:val="28"/>
          <w:szCs w:val="28"/>
        </w:rPr>
        <w:t xml:space="preserve">, </w:t>
      </w:r>
      <w:proofErr w:type="spellStart"/>
      <w:r w:rsidR="004D0570" w:rsidRPr="004D0570">
        <w:rPr>
          <w:color w:val="424242"/>
          <w:sz w:val="28"/>
          <w:szCs w:val="28"/>
        </w:rPr>
        <w:t>ул.Спортивная</w:t>
      </w:r>
      <w:proofErr w:type="spellEnd"/>
      <w:r w:rsidR="004D0570" w:rsidRPr="004D0570">
        <w:rPr>
          <w:color w:val="424242"/>
          <w:sz w:val="28"/>
          <w:szCs w:val="28"/>
        </w:rPr>
        <w:t xml:space="preserve"> д.14 </w:t>
      </w:r>
    </w:p>
    <w:p w:rsidR="00071764" w:rsidRPr="004D0570" w:rsidRDefault="004D0570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Площадь: 9,4</w:t>
      </w:r>
      <w:r w:rsidR="00071764" w:rsidRPr="004D0570">
        <w:rPr>
          <w:color w:val="424242"/>
          <w:sz w:val="28"/>
          <w:szCs w:val="28"/>
        </w:rPr>
        <w:t xml:space="preserve"> м</w:t>
      </w:r>
      <w:r w:rsidR="00071764" w:rsidRPr="004D0570">
        <w:rPr>
          <w:color w:val="424242"/>
          <w:sz w:val="28"/>
          <w:szCs w:val="28"/>
          <w:vertAlign w:val="superscript"/>
        </w:rPr>
        <w:t>2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 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 w:rsidRPr="004D0570">
        <w:rPr>
          <w:rStyle w:val="a4"/>
          <w:color w:val="424242"/>
          <w:sz w:val="28"/>
          <w:szCs w:val="28"/>
        </w:rPr>
        <w:t>Режим работы: </w:t>
      </w:r>
    </w:p>
    <w:p w:rsidR="00071764" w:rsidRPr="004D0570" w:rsidRDefault="004D0570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ПН –Ср- ПТ    с 13</w:t>
      </w:r>
      <w:r w:rsidR="00071764" w:rsidRPr="004D0570">
        <w:rPr>
          <w:color w:val="424242"/>
          <w:sz w:val="28"/>
          <w:szCs w:val="28"/>
        </w:rPr>
        <w:t>.00 до 15.00</w:t>
      </w:r>
      <w:r w:rsidR="00CE321A">
        <w:rPr>
          <w:color w:val="424242"/>
          <w:sz w:val="28"/>
          <w:szCs w:val="28"/>
        </w:rPr>
        <w:t xml:space="preserve"> (работник ГОБУЗ «ПЦРБ» по согласованию)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СБ - ВС    выходной</w:t>
      </w:r>
    </w:p>
    <w:p w:rsidR="004D0570" w:rsidRPr="004D0570" w:rsidRDefault="004D0570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</w:p>
    <w:p w:rsidR="004D0570" w:rsidRPr="004D0570" w:rsidRDefault="004D0570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8"/>
          <w:szCs w:val="28"/>
        </w:rPr>
      </w:pPr>
      <w:r w:rsidRPr="004D0570">
        <w:rPr>
          <w:rStyle w:val="a4"/>
          <w:color w:val="424242"/>
          <w:sz w:val="28"/>
          <w:szCs w:val="28"/>
        </w:rPr>
        <w:t>ПИТАНИЕ</w:t>
      </w:r>
    </w:p>
    <w:p w:rsidR="00071764" w:rsidRPr="004D0570" w:rsidRDefault="004D0570" w:rsidP="00071764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В техникуме – современная столовая и буфет на 80</w:t>
      </w:r>
      <w:r w:rsidR="00071764" w:rsidRPr="004D0570">
        <w:rPr>
          <w:color w:val="424242"/>
          <w:sz w:val="28"/>
          <w:szCs w:val="28"/>
        </w:rPr>
        <w:t> посадочных мест. Режим питания обучающихся установлен в соответствии с расписанием учебных занятий, питание проводится в 2 смены. В расписание учебных занятий включены две большие перемены, продолжительностью 20 минут, в течение которых обучающиеся получают горячее питание.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  <w:u w:val="single"/>
        </w:rPr>
        <w:t>Условия питания:</w:t>
      </w:r>
    </w:p>
    <w:p w:rsidR="00071764" w:rsidRPr="004D0570" w:rsidRDefault="004D0570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- у</w:t>
      </w:r>
      <w:r w:rsidR="00071764" w:rsidRPr="004D0570">
        <w:rPr>
          <w:color w:val="424242"/>
          <w:sz w:val="28"/>
          <w:szCs w:val="28"/>
        </w:rPr>
        <w:t>слуги по организации питания оказываются работниками столовой - штатными сотрудник</w:t>
      </w:r>
      <w:r w:rsidRPr="004D0570">
        <w:rPr>
          <w:color w:val="424242"/>
          <w:sz w:val="28"/>
          <w:szCs w:val="28"/>
        </w:rPr>
        <w:t>ами ГАПОУ МО "ППТ</w:t>
      </w:r>
      <w:r w:rsidR="00071764" w:rsidRPr="004D0570">
        <w:rPr>
          <w:color w:val="424242"/>
          <w:sz w:val="28"/>
          <w:szCs w:val="28"/>
        </w:rPr>
        <w:t>";</w:t>
      </w:r>
    </w:p>
    <w:p w:rsidR="00071764" w:rsidRPr="004D0570" w:rsidRDefault="004D0570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lastRenderedPageBreak/>
        <w:t>- у</w:t>
      </w:r>
      <w:r w:rsidR="00071764" w:rsidRPr="004D0570">
        <w:rPr>
          <w:color w:val="424242"/>
          <w:sz w:val="28"/>
          <w:szCs w:val="28"/>
        </w:rPr>
        <w:t xml:space="preserve">словия содержания и использования оборудования для приготовления пищи соответствует </w:t>
      </w:r>
      <w:proofErr w:type="spellStart"/>
      <w:r w:rsidR="00071764" w:rsidRPr="004D0570">
        <w:rPr>
          <w:color w:val="424242"/>
          <w:sz w:val="28"/>
          <w:szCs w:val="28"/>
        </w:rPr>
        <w:t>СанПин</w:t>
      </w:r>
      <w:proofErr w:type="spellEnd"/>
      <w:r w:rsidR="00071764" w:rsidRPr="004D0570">
        <w:rPr>
          <w:color w:val="424242"/>
          <w:sz w:val="28"/>
          <w:szCs w:val="28"/>
        </w:rPr>
        <w:t>;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-</w:t>
      </w:r>
      <w:r w:rsidR="004D0570">
        <w:rPr>
          <w:color w:val="424242"/>
          <w:sz w:val="28"/>
          <w:szCs w:val="28"/>
        </w:rPr>
        <w:t xml:space="preserve"> </w:t>
      </w:r>
      <w:proofErr w:type="spellStart"/>
      <w:r w:rsidR="004D0570">
        <w:rPr>
          <w:color w:val="424242"/>
          <w:sz w:val="28"/>
          <w:szCs w:val="28"/>
        </w:rPr>
        <w:t>б</w:t>
      </w:r>
      <w:r w:rsidR="004D0570" w:rsidRPr="004D0570">
        <w:rPr>
          <w:color w:val="424242"/>
          <w:sz w:val="28"/>
          <w:szCs w:val="28"/>
        </w:rPr>
        <w:t>ракеражной</w:t>
      </w:r>
      <w:proofErr w:type="spellEnd"/>
      <w:r w:rsidR="004D0570" w:rsidRPr="004D0570">
        <w:rPr>
          <w:color w:val="424242"/>
          <w:sz w:val="28"/>
          <w:szCs w:val="28"/>
        </w:rPr>
        <w:t xml:space="preserve"> </w:t>
      </w:r>
      <w:proofErr w:type="gramStart"/>
      <w:r w:rsidR="004D0570" w:rsidRPr="004D0570">
        <w:rPr>
          <w:color w:val="424242"/>
          <w:sz w:val="28"/>
          <w:szCs w:val="28"/>
        </w:rPr>
        <w:t>комиссией  о</w:t>
      </w:r>
      <w:r w:rsidRPr="004D0570">
        <w:rPr>
          <w:color w:val="424242"/>
          <w:sz w:val="28"/>
          <w:szCs w:val="28"/>
        </w:rPr>
        <w:t>существляется</w:t>
      </w:r>
      <w:proofErr w:type="gramEnd"/>
      <w:r w:rsidRPr="004D0570">
        <w:rPr>
          <w:color w:val="424242"/>
          <w:sz w:val="28"/>
          <w:szCs w:val="28"/>
        </w:rPr>
        <w:t xml:space="preserve"> ежедневный контроль качества приготовления пищи и питания студентов;</w:t>
      </w:r>
    </w:p>
    <w:p w:rsidR="00071764" w:rsidRPr="004D0570" w:rsidRDefault="004D0570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- п</w:t>
      </w:r>
      <w:r w:rsidR="00071764" w:rsidRPr="004D0570">
        <w:rPr>
          <w:color w:val="424242"/>
          <w:sz w:val="28"/>
          <w:szCs w:val="28"/>
        </w:rPr>
        <w:t xml:space="preserve">итание обеспечивается в соответствии с меню, согласованным с </w:t>
      </w:r>
      <w:proofErr w:type="spellStart"/>
      <w:r w:rsidR="00071764" w:rsidRPr="004D0570">
        <w:rPr>
          <w:color w:val="424242"/>
          <w:sz w:val="28"/>
          <w:szCs w:val="28"/>
        </w:rPr>
        <w:t>Роспотребнадзором</w:t>
      </w:r>
      <w:proofErr w:type="spellEnd"/>
      <w:r w:rsidR="00071764" w:rsidRPr="004D0570">
        <w:rPr>
          <w:color w:val="424242"/>
          <w:sz w:val="28"/>
          <w:szCs w:val="28"/>
        </w:rPr>
        <w:t>;</w:t>
      </w:r>
    </w:p>
    <w:p w:rsidR="00071764" w:rsidRPr="004D0570" w:rsidRDefault="004D0570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- м</w:t>
      </w:r>
      <w:r w:rsidR="00071764" w:rsidRPr="004D0570">
        <w:rPr>
          <w:color w:val="424242"/>
          <w:sz w:val="28"/>
          <w:szCs w:val="28"/>
        </w:rPr>
        <w:t>еню разрабатывается с учетом натуральных норм питания для различных возрастных групп.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 xml:space="preserve">Питание обучающимся из числа детей-сирот и детей, оставшихся без попечения родителей, лицам из числа детей-сирот и детей, оставшихся без попечения родителей, зачисленным на полное государственное обеспечение, а </w:t>
      </w:r>
      <w:proofErr w:type="gramStart"/>
      <w:r w:rsidRPr="004D0570">
        <w:rPr>
          <w:color w:val="424242"/>
          <w:sz w:val="28"/>
          <w:szCs w:val="28"/>
        </w:rPr>
        <w:t>так</w:t>
      </w:r>
      <w:r w:rsidR="004D0570">
        <w:rPr>
          <w:color w:val="424242"/>
          <w:sz w:val="28"/>
          <w:szCs w:val="28"/>
        </w:rPr>
        <w:t xml:space="preserve"> </w:t>
      </w:r>
      <w:r w:rsidRPr="004D0570">
        <w:rPr>
          <w:color w:val="424242"/>
          <w:sz w:val="28"/>
          <w:szCs w:val="28"/>
        </w:rPr>
        <w:t xml:space="preserve"> же</w:t>
      </w:r>
      <w:proofErr w:type="gramEnd"/>
      <w:r w:rsidRPr="004D0570">
        <w:rPr>
          <w:color w:val="424242"/>
          <w:sz w:val="28"/>
          <w:szCs w:val="28"/>
        </w:rPr>
        <w:t xml:space="preserve"> обучающимся, относящимся к категории трудная жизненная ситуация, предоставляется бесплатно за счет средств субсидии из бюджета Мурманской области.</w:t>
      </w:r>
    </w:p>
    <w:p w:rsidR="00071764" w:rsidRPr="004D0570" w:rsidRDefault="004D0570" w:rsidP="00071764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Все сотрудники техникума</w:t>
      </w:r>
      <w:r w:rsidR="00071764" w:rsidRPr="004D0570">
        <w:rPr>
          <w:color w:val="424242"/>
          <w:sz w:val="28"/>
          <w:szCs w:val="28"/>
        </w:rPr>
        <w:t xml:space="preserve"> и обучающиеся имеют возможность питать</w:t>
      </w:r>
      <w:r w:rsidRPr="004D0570">
        <w:rPr>
          <w:color w:val="424242"/>
          <w:sz w:val="28"/>
          <w:szCs w:val="28"/>
        </w:rPr>
        <w:t>ся за наличный расчет в буфете столовой техникума</w:t>
      </w:r>
      <w:r w:rsidR="00071764" w:rsidRPr="004D0570">
        <w:rPr>
          <w:color w:val="424242"/>
          <w:sz w:val="28"/>
          <w:szCs w:val="28"/>
        </w:rPr>
        <w:t>, по выбору.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 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jc w:val="both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Наименование объекта: Столовая/буфет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Адрес местонахождения: </w:t>
      </w:r>
      <w:r w:rsidR="004D0570" w:rsidRPr="004D0570">
        <w:rPr>
          <w:color w:val="424242"/>
          <w:sz w:val="28"/>
          <w:szCs w:val="28"/>
        </w:rPr>
        <w:t>Российская Федерация, 184421, Мурманская обл.</w:t>
      </w:r>
      <w:proofErr w:type="gramStart"/>
      <w:r w:rsidR="004D0570" w:rsidRPr="004D0570">
        <w:rPr>
          <w:color w:val="424242"/>
          <w:sz w:val="28"/>
          <w:szCs w:val="28"/>
        </w:rPr>
        <w:t xml:space="preserve">,  </w:t>
      </w:r>
      <w:proofErr w:type="spellStart"/>
      <w:r w:rsidR="004D0570" w:rsidRPr="004D0570">
        <w:rPr>
          <w:color w:val="424242"/>
          <w:sz w:val="28"/>
          <w:szCs w:val="28"/>
        </w:rPr>
        <w:t>Печенгский</w:t>
      </w:r>
      <w:proofErr w:type="spellEnd"/>
      <w:proofErr w:type="gramEnd"/>
      <w:r w:rsidR="004D0570" w:rsidRPr="004D0570">
        <w:rPr>
          <w:color w:val="424242"/>
          <w:sz w:val="28"/>
          <w:szCs w:val="28"/>
        </w:rPr>
        <w:t xml:space="preserve"> район, </w:t>
      </w:r>
      <w:proofErr w:type="spellStart"/>
      <w:r w:rsidR="004D0570" w:rsidRPr="004D0570">
        <w:rPr>
          <w:color w:val="424242"/>
          <w:sz w:val="28"/>
          <w:szCs w:val="28"/>
        </w:rPr>
        <w:t>пгт.Никель</w:t>
      </w:r>
      <w:proofErr w:type="spellEnd"/>
      <w:r w:rsidR="004D0570" w:rsidRPr="004D0570">
        <w:rPr>
          <w:color w:val="424242"/>
          <w:sz w:val="28"/>
          <w:szCs w:val="28"/>
        </w:rPr>
        <w:t xml:space="preserve">, </w:t>
      </w:r>
      <w:proofErr w:type="spellStart"/>
      <w:r w:rsidR="004D0570" w:rsidRPr="004D0570">
        <w:rPr>
          <w:color w:val="424242"/>
          <w:sz w:val="28"/>
          <w:szCs w:val="28"/>
        </w:rPr>
        <w:t>ул.Спортивная</w:t>
      </w:r>
      <w:proofErr w:type="spellEnd"/>
      <w:r w:rsidR="004D0570" w:rsidRPr="004D0570">
        <w:rPr>
          <w:color w:val="424242"/>
          <w:sz w:val="28"/>
          <w:szCs w:val="28"/>
        </w:rPr>
        <w:t xml:space="preserve"> д.14 </w:t>
      </w:r>
    </w:p>
    <w:p w:rsidR="00071764" w:rsidRPr="004D0570" w:rsidRDefault="004D0570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Площадь: 220</w:t>
      </w:r>
      <w:r w:rsidR="00071764" w:rsidRPr="004D0570">
        <w:rPr>
          <w:color w:val="424242"/>
          <w:sz w:val="28"/>
          <w:szCs w:val="28"/>
        </w:rPr>
        <w:t xml:space="preserve"> м</w:t>
      </w:r>
      <w:r w:rsidR="00071764" w:rsidRPr="004D0570">
        <w:rPr>
          <w:color w:val="424242"/>
          <w:sz w:val="28"/>
          <w:szCs w:val="28"/>
          <w:vertAlign w:val="superscript"/>
        </w:rPr>
        <w:t>2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 w:rsidRPr="004D0570">
        <w:rPr>
          <w:rStyle w:val="a4"/>
          <w:color w:val="424242"/>
          <w:sz w:val="28"/>
          <w:szCs w:val="28"/>
        </w:rPr>
        <w:t> 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 w:rsidRPr="004D0570">
        <w:rPr>
          <w:rStyle w:val="a4"/>
          <w:color w:val="424242"/>
          <w:sz w:val="28"/>
          <w:szCs w:val="28"/>
        </w:rPr>
        <w:t>Режим работы:</w:t>
      </w:r>
    </w:p>
    <w:p w:rsidR="00071764" w:rsidRPr="004D0570" w:rsidRDefault="004D0570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ПН - ПТ    с 09.00 до 14</w:t>
      </w:r>
      <w:r w:rsidR="00071764" w:rsidRPr="004D0570">
        <w:rPr>
          <w:color w:val="424242"/>
          <w:sz w:val="28"/>
          <w:szCs w:val="28"/>
        </w:rPr>
        <w:t>.00 </w:t>
      </w:r>
    </w:p>
    <w:p w:rsidR="00071764" w:rsidRPr="004D0570" w:rsidRDefault="00071764" w:rsidP="00071764">
      <w:pPr>
        <w:pStyle w:val="a3"/>
        <w:shd w:val="clear" w:color="auto" w:fill="FDFDFD"/>
        <w:spacing w:before="0" w:beforeAutospacing="0" w:after="0" w:afterAutospacing="0"/>
        <w:rPr>
          <w:color w:val="424242"/>
          <w:sz w:val="28"/>
          <w:szCs w:val="28"/>
        </w:rPr>
      </w:pPr>
      <w:r w:rsidRPr="004D0570">
        <w:rPr>
          <w:color w:val="424242"/>
          <w:sz w:val="28"/>
          <w:szCs w:val="28"/>
        </w:rPr>
        <w:t>СБ - ВС    выходной</w:t>
      </w:r>
    </w:p>
    <w:p w:rsidR="007931A9" w:rsidRPr="004D0570" w:rsidRDefault="007931A9">
      <w:pPr>
        <w:rPr>
          <w:rFonts w:ascii="Times New Roman" w:hAnsi="Times New Roman" w:cs="Times New Roman"/>
          <w:sz w:val="28"/>
          <w:szCs w:val="28"/>
        </w:rPr>
      </w:pPr>
    </w:p>
    <w:sectPr w:rsidR="007931A9" w:rsidRPr="004D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4F"/>
    <w:rsid w:val="00071764"/>
    <w:rsid w:val="0017074F"/>
    <w:rsid w:val="002D7E85"/>
    <w:rsid w:val="00400668"/>
    <w:rsid w:val="004D0570"/>
    <w:rsid w:val="007931A9"/>
    <w:rsid w:val="00CC6EB5"/>
    <w:rsid w:val="00C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ADC87-FF7C-41A5-A1BC-E69C2341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764"/>
    <w:rPr>
      <w:b/>
      <w:bCs/>
    </w:rPr>
  </w:style>
  <w:style w:type="character" w:styleId="a5">
    <w:name w:val="Hyperlink"/>
    <w:basedOn w:val="a0"/>
    <w:uiPriority w:val="99"/>
    <w:semiHidden/>
    <w:unhideWhenUsed/>
    <w:rsid w:val="00071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y.olgpk.ru/index.php/svedeniya-o-kolledzhe/dokumenty?id=5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.olgpk.ru/docs/%D0%A3%D1%81%D1%82%D0%B0%D0%B2.pdf" TargetMode="External"/><Relationship Id="rId5" Type="http://schemas.openxmlformats.org/officeDocument/2006/relationships/hyperlink" Target="http://www.rg.ru/2011/03/16/sanpin-dok.html" TargetMode="External"/><Relationship Id="rId4" Type="http://schemas.openxmlformats.org/officeDocument/2006/relationships/hyperlink" Target="http://www.rg.ru/2011/11/23/zdorovie-dok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2022-03-29T08:04:00Z</dcterms:created>
  <dcterms:modified xsi:type="dcterms:W3CDTF">2022-03-29T12:01:00Z</dcterms:modified>
</cp:coreProperties>
</file>