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Default="007027CC" w:rsidP="00FD1D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F059187" wp14:editId="23ACCAF3">
            <wp:extent cx="6120130" cy="2838221"/>
            <wp:effectExtent l="0" t="0" r="0" b="635"/>
            <wp:docPr id="1" name="Рисунок 1" descr="\\Metodist\методист\Сканы\Положения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todist\методист\Сканы\Положения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3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1F" w:rsidRPr="00540CBB" w:rsidRDefault="0056795E" w:rsidP="00EC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FD1D1F" w:rsidRPr="00540CBB" w:rsidRDefault="0056795E" w:rsidP="00EC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полном государственном обеспечении и дополнительных гарантиях</w:t>
      </w:r>
    </w:p>
    <w:p w:rsidR="00FD1D1F" w:rsidRPr="00540CBB" w:rsidRDefault="0056795E" w:rsidP="00EC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социальной поддержке детей-сирот и детей,</w:t>
      </w:r>
    </w:p>
    <w:p w:rsidR="00FD1D1F" w:rsidRPr="00540CBB" w:rsidRDefault="0056795E" w:rsidP="00EC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оставшихся без попечения родителей, </w:t>
      </w:r>
      <w:r w:rsidR="00CE0096" w:rsidRPr="00540CBB">
        <w:rPr>
          <w:rFonts w:ascii="Times New Roman" w:hAnsi="Times New Roman" w:cs="Times New Roman"/>
          <w:b/>
          <w:sz w:val="24"/>
          <w:szCs w:val="24"/>
        </w:rPr>
        <w:t>лиц из числа детей-сирот и детей, оставшихся без попечения родителей</w:t>
      </w: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зачисленных</w:t>
      </w:r>
    </w:p>
    <w:p w:rsidR="0056795E" w:rsidRPr="00540CBB" w:rsidRDefault="0056795E" w:rsidP="00EC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ГА</w:t>
      </w:r>
      <w:r w:rsidR="00FD1D1F"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ОУ МО «</w:t>
      </w:r>
      <w:r w:rsidR="00FD1D1F"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Печенгский политехнический техникум</w:t>
      </w: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8B5602" w:rsidRPr="00540CBB" w:rsidRDefault="008B5602" w:rsidP="00FD1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6795E" w:rsidRPr="00540CBB" w:rsidRDefault="008B5602" w:rsidP="008B560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6795E" w:rsidRPr="00540CBB" w:rsidRDefault="008B5602" w:rsidP="008B56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56795E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</w:t>
      </w:r>
      <w:proofErr w:type="gramStart"/>
      <w:r w:rsidR="0056795E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6795E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РФ;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ФЗ от 29.12.2012 г. № 273 - ФЗ «Об образовании в Российской Федерации»;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№ 159-ФЗ от 21.12.96 г. «О дополнительных гарантиях по социальной защите детей-сирот и детей, оставшихся без попечения родителей» (с последующими изменениями и дополнениями);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Мурманской области № 568-01-ЗМО от 28.12.04 г.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 (с последующими изменениями и дополнениями);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Мурманской области № 312-ПП от 04.08.2006 «О порядке предоставления бесплатного проезда детям-сиротам и детям, оставшимся без попечения родителей»;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Мурманской области № 118-ПП от 21.03.2011 «О порядке и размере материального и денежного обеспечения выпускников государственных областных и муниципальных образовательных учреждений - детей-сирот и детей, оставшимся без попечения родителей, лиц из числа детей-сирот и детей, оставшимся без попечения родителей»;</w:t>
      </w:r>
    </w:p>
    <w:p w:rsidR="00540CBB" w:rsidRDefault="0056795E" w:rsidP="004D12B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0CBB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приемной комиссии </w:t>
      </w:r>
      <w:r w:rsidR="00540CBB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МО «ППТ»;</w:t>
      </w:r>
    </w:p>
    <w:p w:rsidR="0056795E" w:rsidRPr="00540CBB" w:rsidRDefault="00540CBB" w:rsidP="004D12B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795E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стипендиальном обеспечении </w:t>
      </w:r>
      <w:r w:rsidR="00FD1D1F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формах социальной поддержки обучающихся в ГАПОУ МО «ППТ»</w:t>
      </w:r>
      <w:r w:rsidR="0056795E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795E" w:rsidRPr="00540CBB" w:rsidRDefault="00FD1D1F" w:rsidP="004D12B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Положением об организации питания в ГАПОУ МО «ППТ»</w:t>
      </w:r>
      <w:r w:rsidR="0056795E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795E" w:rsidRPr="00540CBB" w:rsidRDefault="0056795E" w:rsidP="004D12B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</w:t>
      </w:r>
      <w:r w:rsidR="008B5602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общежитии </w:t>
      </w:r>
      <w:r w:rsidR="008B5602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МО «ППТ»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регламентирует порядок предоставления полного государственного обеспечения и дополнительных гарантий по социальной поддержке детям-сиротам, детям, оставшимся без попечения родителей, а также лицам из их числа, а также студентам, потерявшим в период обучения обоих или единственного родителя, зачисленным на обучение в </w:t>
      </w:r>
      <w:r w:rsidR="008B5602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Печенгском политехническом техникуме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8B5602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государственное обеспечение предоставляется студентам независимо от получаемых ими п</w:t>
      </w:r>
      <w:r w:rsidR="008B5602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енсий, пособий, алиментов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95E" w:rsidRPr="00CA0869" w:rsidRDefault="0056795E" w:rsidP="00CA0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869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DB5A8C" w:rsidRPr="00CA0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государственное обеспечение в </w:t>
      </w:r>
      <w:r w:rsidR="008B5602" w:rsidRPr="00CA0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CA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студентам, относящимся к категории детей-сирот и детей, оставшихся без попечения родителей, а также лицам из их числа. </w:t>
      </w:r>
      <w:proofErr w:type="gramStart"/>
      <w:r w:rsidRPr="00CA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включает в себя стипендиальное обеспечение, ежегодное пособие на приобретение учебной литературы и письменных принадлежностей, предоставление бесплатного питания и компенсации за питание согласно ведомости, обмундирование согласно нормам действующего законодательства, право бесплатного проживания в общежитии (при необходимости), бесплатного медицинского обслуживания (или возмещение его полной стоимости), </w:t>
      </w:r>
      <w:r w:rsidR="00D0716F" w:rsidRPr="00CA0869">
        <w:rPr>
          <w:rFonts w:ascii="Times New Roman" w:hAnsi="Times New Roman" w:cs="Times New Roman"/>
          <w:sz w:val="24"/>
          <w:szCs w:val="24"/>
        </w:rPr>
        <w:t>производится выплата денежной компенсации или предоставление медикаментов, обучающимся</w:t>
      </w:r>
      <w:r w:rsidR="00DB5A8C" w:rsidRPr="00CA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стоимости проездного билета для городского и пригородного</w:t>
      </w:r>
      <w:proofErr w:type="gramEnd"/>
      <w:r w:rsidRPr="00CA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(кроме такси). Студентам данной категории могут предоставляться путевки в спортивно-оздоровительные учреждения в течение всего каникулярного времени или при наличии медицинских показаний, а также один раз в год оплачивается проезд к месту жительства и обратно к месту учебы, к месту отдыха и (или) лечения и обратно.</w:t>
      </w:r>
    </w:p>
    <w:p w:rsidR="0056795E" w:rsidRPr="00CA0869" w:rsidRDefault="0056795E" w:rsidP="00CA0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средств, студентам данной категории предоставляется выплата за приобретение санитарно-гигиенических принадлежностей.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Неполное государственное обеспечение предоставляется студентам, находящимся под опекой (попечительством), а также в приемных (замещающих) семьях. Оно включает ежемесячное стипендиальное обеспечение и предоставление бесплатного питания.</w:t>
      </w:r>
    </w:p>
    <w:p w:rsidR="0056795E" w:rsidRDefault="0056795E" w:rsidP="008B56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настоящего положения распространяется на студентов, обучающихся по очной форме обучения.</w:t>
      </w:r>
    </w:p>
    <w:p w:rsidR="004D12B5" w:rsidRPr="00540CBB" w:rsidRDefault="004D12B5" w:rsidP="008B56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II. Порядок и условия постановки и снятия с полного государственного обеспечения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постановку на полное государственное обеспечение и дополнительные гарантии по социальной поддержке имеют право </w:t>
      </w:r>
      <w:r w:rsidR="00EC567D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(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="00EC567D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являющиеся детьми-сиротами, детьми, оставшимися без попечения родителей, лицами из их числа, а также студенты, потерявшие в период обучения обоих или единственного родителя, не достигшие возраста 23 лет.</w:t>
      </w:r>
    </w:p>
    <w:p w:rsidR="0056795E" w:rsidRPr="00540CBB" w:rsidRDefault="00EC567D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</w:t>
      </w:r>
      <w:r w:rsidR="0056795E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6795E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постановки на полное государственное обеспечение студенты, являющиеся детьми-сиротами, детьми, оставшимися без попечения родителей, лицами из их числа, а также студенты, потерявшие в период обучения обоих или единственного родителя, не достигшие возраста 23 лет, обязаны предоставить документы в соответствии с законодательством, которые подтверждают их социальный статус.</w:t>
      </w:r>
      <w:proofErr w:type="gramEnd"/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представленных документов издается приказ о постановке на полное государственное обеспечение, который является основанием для осуществления компенсационных выплат.</w:t>
      </w:r>
    </w:p>
    <w:p w:rsidR="00EC567D" w:rsidRPr="00540CBB" w:rsidRDefault="00EC567D" w:rsidP="00EC56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Обучающиеся из числа детей-сирот, находящиеся под попечительством, зачисляются на полное государственное обеспечение с 1 числа месяца следующего за месяцем, в котором наступил момент достижения совершеннолетия.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567D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Студент, потерявший в процессе обучения обоих или единственного родителя, подает на имя директора заявление о предоставлении ему гарантий, установленных настоящим Положением. К заявлению прилагаются следующие документы: </w:t>
      </w:r>
    </w:p>
    <w:p w:rsidR="0056795E" w:rsidRPr="00540CBB" w:rsidRDefault="0056795E" w:rsidP="00FD1D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рождении;</w:t>
      </w:r>
    </w:p>
    <w:p w:rsidR="0056795E" w:rsidRPr="00540CBB" w:rsidRDefault="0056795E" w:rsidP="00FD1D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56795E" w:rsidRPr="00540CBB" w:rsidRDefault="0056795E" w:rsidP="00FD1D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отсутствие родителей: копия свидетельства о смерти родителей (единственного родителя),</w:t>
      </w:r>
      <w:r w:rsidR="00EC567D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 рождении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Детям-сиротам, детям, оставшимся без попечения родителей, и лицам из их числа, полное государственное обеспечение предоставляется со дня зачисления до окончания обучения (отчисления), либо до момента прекращения действия основания, по которому оно было назначено.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Студентам, потерявшим в процессе обучения обоих или единственного родителя, полное государственное обеспечение назначается с момента обращения до окончания обучения (отчисления) либо до момента прекращения действия основания, по которому оно было назначено.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академического отпуска по медицинским показаниям детям-сиротам и детям, оставшимся без попечения родителей, лицам из числа детей-сирот и детей, оставшихся без попечения родителей, за ними сохраняется на весь период полное государственное обеспечение и выплачивается стипендия.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III. Правила приема детей-сирот и детей, оставшихся без попечения родителей, а также лиц из их числа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абитуриентов из числа детей-сирот, детей, оставшихся без попечения родителей, лиц из их числа осуществляется в соответствии с Правилами приема в </w:t>
      </w:r>
      <w:r w:rsidR="000203AC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общих основаниях, в соответствии с объемом и структурой приема лиц, установленными Министерством образования и науки Мурманской области.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должны иметь следующие документы: </w:t>
      </w:r>
    </w:p>
    <w:p w:rsidR="00DB5A8C" w:rsidRPr="00540CBB" w:rsidRDefault="00DB5A8C" w:rsidP="00DB5A8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личное заявление;</w:t>
      </w:r>
    </w:p>
    <w:p w:rsidR="00DB5A8C" w:rsidRPr="00540CBB" w:rsidRDefault="00DB5A8C" w:rsidP="00DB5A8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рождении, паспорт (подлинники);</w:t>
      </w:r>
    </w:p>
    <w:p w:rsidR="0056795E" w:rsidRPr="00540CBB" w:rsidRDefault="0056795E" w:rsidP="00FD1D1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образовании;</w:t>
      </w:r>
    </w:p>
    <w:p w:rsidR="0056795E" w:rsidRPr="00540CBB" w:rsidRDefault="0056795E" w:rsidP="00FD1D1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по форме № 086-У;</w:t>
      </w:r>
    </w:p>
    <w:p w:rsidR="00DB5A8C" w:rsidRPr="00540CBB" w:rsidRDefault="00DB5A8C" w:rsidP="00DB5A8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налогоплательщика;</w:t>
      </w:r>
    </w:p>
    <w:p w:rsidR="00DB5A8C" w:rsidRPr="00540CBB" w:rsidRDefault="00DB5A8C" w:rsidP="00DB5A8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пенсионное свидетельство;</w:t>
      </w:r>
    </w:p>
    <w:p w:rsidR="00DB5A8C" w:rsidRPr="00540CBB" w:rsidRDefault="00DB5A8C" w:rsidP="00DB5A8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медицинский полис (подлинник);</w:t>
      </w:r>
    </w:p>
    <w:p w:rsidR="0056795E" w:rsidRPr="00540CBB" w:rsidRDefault="0056795E" w:rsidP="00FD1D1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родственниках;</w:t>
      </w:r>
    </w:p>
    <w:p w:rsidR="0056795E" w:rsidRPr="00540CBB" w:rsidRDefault="0056795E" w:rsidP="00FD1D1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3x4 (6 шт.)</w:t>
      </w:r>
    </w:p>
    <w:p w:rsidR="0056795E" w:rsidRPr="00540CBB" w:rsidRDefault="0056795E" w:rsidP="00FD1D1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убытия с прежнего места прописки (при необходимости).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абитуриентов данной категории из государственных детских и </w:t>
      </w:r>
      <w:proofErr w:type="spellStart"/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интернатных</w:t>
      </w:r>
      <w:proofErr w:type="spellEnd"/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должен быть комплект новой одежды, обуви, аксессуаров, что подтверждается арматурной картой, а также справка о получении выходного пособия (при наличии). Дальнейшее обмундирование осуществляется в соответствии с арматурной картой.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IV. Денежное обеспечение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Денежное обеспечение выплачивается студентам данной категории со дня зачисления до окончания обучения (отчисления) либо до момента прекращения действия основания, по которому оно было назначено.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обучения студентам данной категории предоставляются обязательные и дополнительные гарантии (</w:t>
      </w:r>
      <w:hyperlink r:id="rId7" w:tgtFrame="_blank" w:history="1">
        <w:r w:rsidRPr="00540C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795E" w:rsidRPr="007B4DF2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выпуске обучающиеся получают денежную компенсацию взамен предметов вещевого обеспечения и мягкого инвентаря (по личному заявлению обучающихся), а также </w:t>
      </w:r>
      <w:r w:rsidRPr="007B4D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денежное пособие</w:t>
      </w:r>
      <w:r w:rsidR="007B4DF2" w:rsidRPr="007B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установленном закон</w:t>
      </w:r>
      <w:r w:rsidR="007B4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одательством Мурманской области</w:t>
      </w:r>
      <w:r w:rsidRPr="007B4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DB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производственной практики студентам производится на условиях предприятия, на котором студент проходит практику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V. Порядок предоставления условий проживания.</w:t>
      </w:r>
    </w:p>
    <w:p w:rsidR="0056795E" w:rsidRPr="00540CBB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Порядок предоставления условий проживания регулируется </w:t>
      </w:r>
      <w:r w:rsidR="000203AC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 общежитии ГАПОУ МО «ППТ»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95E" w:rsidRPr="0056795E" w:rsidRDefault="0056795E" w:rsidP="00FD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Студенты данной категории, не достигшие совершеннолетия, должны проживать в общежитии </w:t>
      </w:r>
      <w:r w:rsidR="000203AC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ГАПОУ МО «ППТ» 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 ближайших родственников на основании заявлений по согласованию с администрацией </w:t>
      </w:r>
      <w:r w:rsidR="000203AC"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540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органов опеки и попечительства</w:t>
      </w:r>
      <w:r w:rsidRPr="0056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DC4" w:rsidRDefault="00E40DC4" w:rsidP="00FD1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40DC4" w:rsidSect="008B5602">
          <w:pgSz w:w="11906" w:h="16838"/>
          <w:pgMar w:top="567" w:right="850" w:bottom="567" w:left="1418" w:header="708" w:footer="708" w:gutter="0"/>
          <w:cols w:space="708"/>
          <w:docGrid w:linePitch="360"/>
        </w:sectPr>
      </w:pPr>
    </w:p>
    <w:p w:rsidR="0056795E" w:rsidRPr="00540CBB" w:rsidRDefault="0056795E" w:rsidP="00E40DC4">
      <w:pPr>
        <w:pStyle w:val="Default"/>
        <w:spacing w:line="360" w:lineRule="auto"/>
        <w:ind w:firstLine="709"/>
        <w:jc w:val="right"/>
      </w:pPr>
      <w:r w:rsidRPr="00540CBB">
        <w:lastRenderedPageBreak/>
        <w:t xml:space="preserve">Приложение 1 </w:t>
      </w:r>
    </w:p>
    <w:p w:rsidR="0056795E" w:rsidRPr="00540CBB" w:rsidRDefault="0056795E" w:rsidP="00E40DC4">
      <w:pPr>
        <w:pStyle w:val="Default"/>
        <w:spacing w:line="360" w:lineRule="auto"/>
        <w:jc w:val="center"/>
        <w:rPr>
          <w:b/>
          <w:bCs/>
        </w:rPr>
      </w:pPr>
      <w:r w:rsidRPr="00540CBB">
        <w:rPr>
          <w:b/>
          <w:bCs/>
        </w:rPr>
        <w:t>Информационная карта об обязательных и дополнительных гарантиях</w:t>
      </w:r>
    </w:p>
    <w:p w:rsidR="0056795E" w:rsidRPr="00FD1D1F" w:rsidRDefault="0056795E" w:rsidP="00FD1D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rPr>
                <w:b/>
                <w:bCs/>
              </w:rPr>
              <w:t xml:space="preserve">№ </w:t>
            </w:r>
            <w:proofErr w:type="gramStart"/>
            <w:r w:rsidRPr="00E40DC4">
              <w:rPr>
                <w:b/>
                <w:bCs/>
              </w:rPr>
              <w:t>п</w:t>
            </w:r>
            <w:proofErr w:type="gramEnd"/>
            <w:r w:rsidRPr="00E40DC4">
              <w:rPr>
                <w:b/>
                <w:bCs/>
              </w:rPr>
              <w:t xml:space="preserve">/п </w:t>
            </w:r>
          </w:p>
        </w:tc>
        <w:tc>
          <w:tcPr>
            <w:tcW w:w="4820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rPr>
                <w:b/>
                <w:bCs/>
              </w:rPr>
              <w:t xml:space="preserve">Наименование льгот </w:t>
            </w:r>
          </w:p>
        </w:tc>
        <w:tc>
          <w:tcPr>
            <w:tcW w:w="3509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rPr>
                <w:b/>
                <w:bCs/>
              </w:rPr>
              <w:t xml:space="preserve">Примечание </w:t>
            </w:r>
          </w:p>
        </w:tc>
      </w:tr>
      <w:tr w:rsidR="0056795E" w:rsidRPr="00FD1D1F" w:rsidTr="0056795E">
        <w:tc>
          <w:tcPr>
            <w:tcW w:w="9571" w:type="dxa"/>
            <w:gridSpan w:val="3"/>
          </w:tcPr>
          <w:p w:rsidR="0056795E" w:rsidRPr="00E40DC4" w:rsidRDefault="0056795E" w:rsidP="00E40DC4">
            <w:pPr>
              <w:pStyle w:val="Default"/>
              <w:jc w:val="center"/>
            </w:pPr>
            <w:r w:rsidRPr="00E40DC4">
              <w:rPr>
                <w:b/>
                <w:bCs/>
              </w:rPr>
              <w:t>Обязательные гарантии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1 </w:t>
            </w:r>
          </w:p>
        </w:tc>
        <w:tc>
          <w:tcPr>
            <w:tcW w:w="4820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Стипендиальное обеспечение </w:t>
            </w:r>
          </w:p>
        </w:tc>
        <w:tc>
          <w:tcPr>
            <w:tcW w:w="3509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В соответствии с Положением о стипендиальном обеспечении 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2 </w:t>
            </w:r>
          </w:p>
        </w:tc>
        <w:tc>
          <w:tcPr>
            <w:tcW w:w="4820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Бесплатное питание </w:t>
            </w:r>
          </w:p>
        </w:tc>
        <w:tc>
          <w:tcPr>
            <w:tcW w:w="3509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В соответствии с Положением о питании 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3 </w:t>
            </w:r>
          </w:p>
        </w:tc>
        <w:tc>
          <w:tcPr>
            <w:tcW w:w="4820" w:type="dxa"/>
          </w:tcPr>
          <w:p w:rsidR="0056795E" w:rsidRPr="004D12B5" w:rsidRDefault="004D12B5" w:rsidP="00E62A5B">
            <w:pPr>
              <w:pStyle w:val="Default"/>
              <w:jc w:val="both"/>
            </w:pPr>
            <w:r>
              <w:t>Денежная</w:t>
            </w:r>
            <w:r w:rsidR="0056795E" w:rsidRPr="004D12B5">
              <w:t xml:space="preserve"> компенсация </w:t>
            </w:r>
            <w:r w:rsidR="00891F83">
              <w:t xml:space="preserve">взамен горячего питания </w:t>
            </w:r>
            <w:r w:rsidR="00E62A5B">
              <w:t>(</w:t>
            </w:r>
            <w:r w:rsidR="00E62A5B">
              <w:rPr>
                <w:rFonts w:eastAsia="Times New Roman"/>
                <w:lang w:eastAsia="ar-SA"/>
              </w:rPr>
              <w:t>ужин</w:t>
            </w:r>
            <w:r w:rsidRPr="004D12B5">
              <w:rPr>
                <w:rFonts w:eastAsia="Times New Roman"/>
                <w:lang w:eastAsia="ar-SA"/>
              </w:rPr>
              <w:t>, питани</w:t>
            </w:r>
            <w:r w:rsidR="00E62A5B">
              <w:rPr>
                <w:rFonts w:eastAsia="Times New Roman"/>
                <w:lang w:eastAsia="ar-SA"/>
              </w:rPr>
              <w:t>е</w:t>
            </w:r>
            <w:r w:rsidRPr="004D12B5">
              <w:rPr>
                <w:rFonts w:eastAsia="Times New Roman"/>
                <w:lang w:eastAsia="ar-SA"/>
              </w:rPr>
              <w:t xml:space="preserve"> в выходные, праздничные дни, каникулярное время</w:t>
            </w:r>
            <w:r w:rsidR="00E62A5B">
              <w:rPr>
                <w:rFonts w:eastAsia="Times New Roman"/>
                <w:lang w:eastAsia="ar-SA"/>
              </w:rPr>
              <w:t>)</w:t>
            </w:r>
            <w:r w:rsidRPr="004D12B5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509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Согласно ведомости 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4 </w:t>
            </w:r>
          </w:p>
        </w:tc>
        <w:tc>
          <w:tcPr>
            <w:tcW w:w="4820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Обмундирование (одежда, обувь, аксессуары, мягкий инвентарь) </w:t>
            </w:r>
          </w:p>
        </w:tc>
        <w:tc>
          <w:tcPr>
            <w:tcW w:w="3509" w:type="dxa"/>
          </w:tcPr>
          <w:p w:rsidR="0056795E" w:rsidRPr="00E40DC4" w:rsidRDefault="0056795E" w:rsidP="00DB5A8C">
            <w:pPr>
              <w:pStyle w:val="Default"/>
              <w:jc w:val="both"/>
            </w:pPr>
            <w:r w:rsidRPr="00E40DC4">
              <w:t xml:space="preserve">Сумма ежегодно уточняется 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5 </w:t>
            </w:r>
          </w:p>
        </w:tc>
        <w:tc>
          <w:tcPr>
            <w:tcW w:w="4820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Бесплатное проживание в общежитии </w:t>
            </w:r>
          </w:p>
        </w:tc>
        <w:tc>
          <w:tcPr>
            <w:tcW w:w="3509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В соответствии с Положением о студенческом общежитии 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6 </w:t>
            </w:r>
          </w:p>
        </w:tc>
        <w:tc>
          <w:tcPr>
            <w:tcW w:w="4820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Ежегодное пособие на приобретение учебной литературы и письменных принадлежностей </w:t>
            </w:r>
          </w:p>
        </w:tc>
        <w:tc>
          <w:tcPr>
            <w:tcW w:w="3509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В размере трех месячных социальных стипендий 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7 </w:t>
            </w:r>
          </w:p>
        </w:tc>
        <w:tc>
          <w:tcPr>
            <w:tcW w:w="4820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Оплата расходов один раз в год, связанных с проездом к месту к месту жительства и обратно к месту учебы, к месту отдыха и (или) лечения и обратно. </w:t>
            </w:r>
          </w:p>
        </w:tc>
        <w:tc>
          <w:tcPr>
            <w:tcW w:w="3509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По предоставленным билетам 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8 </w:t>
            </w:r>
          </w:p>
        </w:tc>
        <w:tc>
          <w:tcPr>
            <w:tcW w:w="4820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Бесплатные путевки в студенческие спортивно-оздоровительные лагеря (базы) труда и отдыха, а также в санаторно-оздоровительные учреждения при наличии медицинских показаний </w:t>
            </w:r>
          </w:p>
        </w:tc>
        <w:tc>
          <w:tcPr>
            <w:tcW w:w="3509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По фактической стоимости </w:t>
            </w:r>
          </w:p>
        </w:tc>
      </w:tr>
      <w:tr w:rsidR="0056795E" w:rsidRPr="004D12B5" w:rsidTr="000203AC">
        <w:tc>
          <w:tcPr>
            <w:tcW w:w="1242" w:type="dxa"/>
          </w:tcPr>
          <w:p w:rsidR="0056795E" w:rsidRPr="004D12B5" w:rsidRDefault="0056795E" w:rsidP="00E40DC4">
            <w:pPr>
              <w:pStyle w:val="Default"/>
              <w:jc w:val="both"/>
            </w:pPr>
            <w:r w:rsidRPr="004D12B5">
              <w:t xml:space="preserve">9 </w:t>
            </w:r>
          </w:p>
        </w:tc>
        <w:tc>
          <w:tcPr>
            <w:tcW w:w="4820" w:type="dxa"/>
          </w:tcPr>
          <w:p w:rsidR="0056795E" w:rsidRPr="004D12B5" w:rsidRDefault="00CA0869" w:rsidP="00CA0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2B5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или предоставление медикаментов</w:t>
            </w:r>
          </w:p>
        </w:tc>
        <w:tc>
          <w:tcPr>
            <w:tcW w:w="3509" w:type="dxa"/>
          </w:tcPr>
          <w:p w:rsidR="0056795E" w:rsidRPr="004D12B5" w:rsidRDefault="0056795E" w:rsidP="00E40DC4">
            <w:pPr>
              <w:pStyle w:val="Default"/>
              <w:jc w:val="both"/>
            </w:pPr>
            <w:r w:rsidRPr="004D12B5">
              <w:t xml:space="preserve">По заявлению студентов либо по предоставленным товарным и кассовым чекам 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10 </w:t>
            </w:r>
          </w:p>
        </w:tc>
        <w:tc>
          <w:tcPr>
            <w:tcW w:w="4820" w:type="dxa"/>
          </w:tcPr>
          <w:p w:rsidR="0056795E" w:rsidRPr="00E40DC4" w:rsidRDefault="00E40DC4" w:rsidP="00E40DC4">
            <w:pPr>
              <w:pStyle w:val="Default"/>
              <w:jc w:val="both"/>
            </w:pPr>
            <w:r w:rsidRPr="00E40DC4">
              <w:t>Бесплатный проезд обучающихся (студентов) на городском и пригородном общественном транспорте (кроме такси).</w:t>
            </w:r>
            <w:r w:rsidR="0056795E" w:rsidRPr="00E40DC4">
              <w:t xml:space="preserve"> </w:t>
            </w:r>
          </w:p>
        </w:tc>
        <w:tc>
          <w:tcPr>
            <w:tcW w:w="3509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По цене проездного билета в городе на городском, пригородном транспорте (кроме такси) 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11 </w:t>
            </w:r>
          </w:p>
        </w:tc>
        <w:tc>
          <w:tcPr>
            <w:tcW w:w="4820" w:type="dxa"/>
          </w:tcPr>
          <w:p w:rsidR="0056795E" w:rsidRPr="00E40DC4" w:rsidRDefault="0056795E" w:rsidP="007B4DF2">
            <w:pPr>
              <w:pStyle w:val="Default"/>
              <w:jc w:val="both"/>
            </w:pPr>
            <w:r w:rsidRPr="00E40DC4">
              <w:t xml:space="preserve">Единовременное денежное пособие и денежная компенсация на приобретение одежды и обуви, мягкого инвентаря и оборудования выпускникам </w:t>
            </w:r>
            <w:r w:rsidR="007B4DF2">
              <w:t>техникума</w:t>
            </w:r>
          </w:p>
        </w:tc>
        <w:tc>
          <w:tcPr>
            <w:tcW w:w="3509" w:type="dxa"/>
          </w:tcPr>
          <w:p w:rsidR="0056795E" w:rsidRPr="00E40DC4" w:rsidRDefault="007B4DF2" w:rsidP="000203AC">
            <w:pPr>
              <w:pStyle w:val="Default"/>
              <w:jc w:val="both"/>
            </w:pPr>
            <w:r>
              <w:t>По личному заявлению</w:t>
            </w:r>
          </w:p>
        </w:tc>
      </w:tr>
      <w:tr w:rsidR="0056795E" w:rsidRPr="00FD1D1F" w:rsidTr="0033423D">
        <w:tc>
          <w:tcPr>
            <w:tcW w:w="9571" w:type="dxa"/>
            <w:gridSpan w:val="3"/>
          </w:tcPr>
          <w:p w:rsidR="0056795E" w:rsidRPr="00E40DC4" w:rsidRDefault="0056795E" w:rsidP="00E40DC4">
            <w:pPr>
              <w:pStyle w:val="Default"/>
              <w:jc w:val="center"/>
            </w:pPr>
            <w:r w:rsidRPr="00E40DC4">
              <w:rPr>
                <w:b/>
                <w:bCs/>
              </w:rPr>
              <w:t>Дополнительные гарантии</w:t>
            </w:r>
          </w:p>
        </w:tc>
      </w:tr>
      <w:tr w:rsidR="0056795E" w:rsidRPr="00FD1D1F" w:rsidTr="000203AC">
        <w:tc>
          <w:tcPr>
            <w:tcW w:w="1242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12 </w:t>
            </w:r>
          </w:p>
        </w:tc>
        <w:tc>
          <w:tcPr>
            <w:tcW w:w="4820" w:type="dxa"/>
          </w:tcPr>
          <w:p w:rsidR="0056795E" w:rsidRPr="00E40DC4" w:rsidRDefault="0056795E" w:rsidP="00E40DC4">
            <w:pPr>
              <w:pStyle w:val="Default"/>
              <w:jc w:val="both"/>
            </w:pPr>
            <w:r w:rsidRPr="00E40DC4">
              <w:t xml:space="preserve">Денежная компенсация для приобретения санитарно-гигиенических принадлежностей </w:t>
            </w:r>
          </w:p>
        </w:tc>
        <w:tc>
          <w:tcPr>
            <w:tcW w:w="3509" w:type="dxa"/>
          </w:tcPr>
          <w:p w:rsidR="0056795E" w:rsidRPr="00E40DC4" w:rsidRDefault="0056795E" w:rsidP="001C7D29">
            <w:pPr>
              <w:pStyle w:val="Default"/>
              <w:jc w:val="both"/>
            </w:pPr>
            <w:r w:rsidRPr="00E40DC4">
              <w:t xml:space="preserve">Сумма устанавливается ПОО </w:t>
            </w:r>
            <w:r w:rsidR="001C7D29">
              <w:t>(при наличии средств)</w:t>
            </w:r>
          </w:p>
        </w:tc>
      </w:tr>
    </w:tbl>
    <w:p w:rsidR="0056795E" w:rsidRPr="00FD1D1F" w:rsidRDefault="0056795E" w:rsidP="00FD1D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56795E" w:rsidRPr="00FD1D1F" w:rsidRDefault="0056795E" w:rsidP="00FD1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795E" w:rsidRPr="00FD1D1F" w:rsidSect="00FD1D1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C3F27"/>
    <w:multiLevelType w:val="multilevel"/>
    <w:tmpl w:val="EE4E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84A0D"/>
    <w:multiLevelType w:val="multilevel"/>
    <w:tmpl w:val="1EDC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76671"/>
    <w:multiLevelType w:val="hybridMultilevel"/>
    <w:tmpl w:val="0AB63B94"/>
    <w:lvl w:ilvl="0" w:tplc="5D0E46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A0"/>
    <w:rsid w:val="000203AC"/>
    <w:rsid w:val="001C7D29"/>
    <w:rsid w:val="002617EF"/>
    <w:rsid w:val="004D12B5"/>
    <w:rsid w:val="00540CBB"/>
    <w:rsid w:val="0056795E"/>
    <w:rsid w:val="007027CC"/>
    <w:rsid w:val="007666A0"/>
    <w:rsid w:val="007B4DF2"/>
    <w:rsid w:val="00891F83"/>
    <w:rsid w:val="008B5602"/>
    <w:rsid w:val="00CA0869"/>
    <w:rsid w:val="00CE0096"/>
    <w:rsid w:val="00D06805"/>
    <w:rsid w:val="00D0716F"/>
    <w:rsid w:val="00DB5A8C"/>
    <w:rsid w:val="00E40DC4"/>
    <w:rsid w:val="00E62A5B"/>
    <w:rsid w:val="00EC567D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795E"/>
    <w:rPr>
      <w:color w:val="0000FF"/>
      <w:u w:val="single"/>
    </w:rPr>
  </w:style>
  <w:style w:type="paragraph" w:customStyle="1" w:styleId="p80">
    <w:name w:val="p80"/>
    <w:basedOn w:val="a"/>
    <w:rsid w:val="005679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6795E"/>
    <w:pPr>
      <w:spacing w:before="120" w:after="120" w:line="240" w:lineRule="auto"/>
      <w:ind w:left="120" w:right="120" w:firstLine="450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Default">
    <w:name w:val="Default"/>
    <w:rsid w:val="00567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6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56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795E"/>
    <w:rPr>
      <w:color w:val="0000FF"/>
      <w:u w:val="single"/>
    </w:rPr>
  </w:style>
  <w:style w:type="paragraph" w:customStyle="1" w:styleId="p80">
    <w:name w:val="p80"/>
    <w:basedOn w:val="a"/>
    <w:rsid w:val="005679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6795E"/>
    <w:pPr>
      <w:spacing w:before="120" w:after="120" w:line="240" w:lineRule="auto"/>
      <w:ind w:left="120" w:right="120" w:firstLine="450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Default">
    <w:name w:val="Default"/>
    <w:rsid w:val="00567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6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56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tcs-murmansk.ru/page1/documents/garant/soci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Заочка</dc:creator>
  <cp:lastModifiedBy>Лиза-Приемная</cp:lastModifiedBy>
  <cp:revision>2</cp:revision>
  <cp:lastPrinted>2016-06-10T12:16:00Z</cp:lastPrinted>
  <dcterms:created xsi:type="dcterms:W3CDTF">2016-06-15T06:13:00Z</dcterms:created>
  <dcterms:modified xsi:type="dcterms:W3CDTF">2016-06-15T06:13:00Z</dcterms:modified>
</cp:coreProperties>
</file>